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3" w:rsidRDefault="001D0FD3" w:rsidP="0011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Урок правознавства у 9 класі</w:t>
      </w:r>
    </w:p>
    <w:p w:rsidR="001D0FD3" w:rsidRDefault="001D0FD3" w:rsidP="001D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використанням презентації «Спадкове право»(автор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Блінова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Н.О),</w:t>
      </w:r>
    </w:p>
    <w:p w:rsidR="001D0FD3" w:rsidRDefault="001D0FD3" w:rsidP="001D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тему «Як успадкувати майно»</w:t>
      </w:r>
    </w:p>
    <w:p w:rsidR="001D0FD3" w:rsidRDefault="001D0FD3" w:rsidP="001D0F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Розробила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Блінова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Н.О, учитель історії та правознавства</w:t>
      </w:r>
    </w:p>
    <w:p w:rsidR="001D0FD3" w:rsidRDefault="001D0FD3" w:rsidP="001D0F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КЗ 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Тернівської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загальноосвітньої школи І-ІІІ ступенів №7</w:t>
      </w:r>
    </w:p>
    <w:p w:rsidR="001D0FD3" w:rsidRDefault="001D0FD3" w:rsidP="001D0F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Тернівської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міської ради Дніпропетровської області»,</w:t>
      </w:r>
    </w:p>
    <w:p w:rsidR="00906F90" w:rsidRDefault="001D0FD3" w:rsidP="001D0F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спеціаліст другої </w:t>
      </w:r>
      <w:r w:rsidR="001370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кваліфікаційної </w:t>
      </w:r>
    </w:p>
    <w:p w:rsidR="00906F90" w:rsidRDefault="00906F90" w:rsidP="001D0F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D0FD3" w:rsidRDefault="001D0FD3" w:rsidP="001D0F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категорії</w:t>
      </w:r>
    </w:p>
    <w:p w:rsidR="0062158A" w:rsidRDefault="001D0FD3" w:rsidP="001D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уроку:</w:t>
      </w:r>
      <w:r w:rsidRPr="00C237A7">
        <w:rPr>
          <w:lang w:val="uk-UA"/>
        </w:rPr>
        <w:t xml:space="preserve"> </w:t>
      </w:r>
      <w:r w:rsidRPr="00C237A7">
        <w:rPr>
          <w:rFonts w:ascii="Times New Roman" w:hAnsi="Times New Roman" w:cs="Times New Roman"/>
          <w:sz w:val="24"/>
          <w:szCs w:val="24"/>
          <w:lang w:val="uk-UA"/>
        </w:rPr>
        <w:t>дати учням уявлення про поняття «спадкодавець» та «спадкоємець», «заповіт»; ознайомити учнів з умовами дійсності заповіту, пор</w:t>
      </w:r>
      <w:r w:rsidR="0062158A" w:rsidRPr="00C237A7">
        <w:rPr>
          <w:rFonts w:ascii="Times New Roman" w:hAnsi="Times New Roman" w:cs="Times New Roman"/>
          <w:sz w:val="24"/>
          <w:szCs w:val="24"/>
          <w:lang w:val="uk-UA"/>
        </w:rPr>
        <w:t xml:space="preserve">ядком спадкування за законом; </w:t>
      </w:r>
      <w:r w:rsidR="0062158A" w:rsidRPr="00C237A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237A7">
        <w:rPr>
          <w:rFonts w:ascii="Times New Roman" w:hAnsi="Times New Roman" w:cs="Times New Roman"/>
          <w:sz w:val="24"/>
          <w:szCs w:val="24"/>
          <w:lang w:val="uk-UA"/>
        </w:rPr>
        <w:t xml:space="preserve"> розвивати вміння учнів дискутувати, висловлювати власну думку; аналізувати правові ситуації, що регулюют</w:t>
      </w:r>
      <w:r w:rsidR="0062158A" w:rsidRPr="00C237A7">
        <w:rPr>
          <w:rFonts w:ascii="Times New Roman" w:hAnsi="Times New Roman" w:cs="Times New Roman"/>
          <w:sz w:val="24"/>
          <w:szCs w:val="24"/>
          <w:lang w:val="uk-UA"/>
        </w:rPr>
        <w:t>ься нормами спадкового права;</w:t>
      </w:r>
      <w:r w:rsidR="0062158A" w:rsidRPr="00C237A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237A7">
        <w:rPr>
          <w:rFonts w:ascii="Times New Roman" w:hAnsi="Times New Roman" w:cs="Times New Roman"/>
          <w:sz w:val="24"/>
          <w:szCs w:val="24"/>
          <w:lang w:val="uk-UA"/>
        </w:rPr>
        <w:t>виховувати повагу до дотримання норм спадкового права, прав і свобод людини, формувати правову культуру школярів</w:t>
      </w:r>
      <w:r w:rsidR="00621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58A" w:rsidRDefault="0062158A" w:rsidP="001D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58A" w:rsidRDefault="0062158A" w:rsidP="00C2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8A">
        <w:rPr>
          <w:rStyle w:val="a7"/>
          <w:rFonts w:ascii="Times New Roman" w:hAnsi="Times New Roman" w:cs="Times New Roman"/>
          <w:sz w:val="24"/>
          <w:szCs w:val="24"/>
          <w:lang w:val="uk-UA"/>
        </w:rPr>
        <w:t>Очікувані результати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учні зможуть </w:t>
      </w:r>
      <w:r w:rsidRPr="0062158A">
        <w:rPr>
          <w:rFonts w:ascii="Times New Roman" w:hAnsi="Times New Roman" w:cs="Times New Roman"/>
          <w:sz w:val="24"/>
          <w:szCs w:val="24"/>
          <w:lang w:val="uk-UA"/>
        </w:rPr>
        <w:t>пояснювати хто такі спадкодавець і спадкоємець, що таке заповіт та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азивати умови його дійсності; складати заповіт, </w:t>
      </w:r>
      <w:r w:rsidRPr="0062158A">
        <w:rPr>
          <w:rFonts w:ascii="Times New Roman" w:hAnsi="Times New Roman" w:cs="Times New Roman"/>
          <w:sz w:val="24"/>
          <w:szCs w:val="24"/>
          <w:lang w:val="uk-UA"/>
        </w:rPr>
        <w:t>описув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ати порядок отримання спадку; </w:t>
      </w:r>
      <w:r w:rsidRPr="0062158A">
        <w:rPr>
          <w:rFonts w:ascii="Times New Roman" w:hAnsi="Times New Roman" w:cs="Times New Roman"/>
          <w:sz w:val="24"/>
          <w:szCs w:val="24"/>
          <w:lang w:val="uk-UA"/>
        </w:rPr>
        <w:t>аналізувати правові ситуації, які регулюют</w:t>
      </w:r>
      <w:r>
        <w:rPr>
          <w:rFonts w:ascii="Times New Roman" w:hAnsi="Times New Roman" w:cs="Times New Roman"/>
          <w:sz w:val="24"/>
          <w:szCs w:val="24"/>
          <w:lang w:val="uk-UA"/>
        </w:rPr>
        <w:t>ься нормами спадкового права.</w:t>
      </w:r>
    </w:p>
    <w:p w:rsidR="001D0FD3" w:rsidRDefault="0062158A" w:rsidP="00C2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2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 w:rsidRPr="0062158A">
        <w:rPr>
          <w:rFonts w:ascii="Times New Roman" w:hAnsi="Times New Roman" w:cs="Times New Roman"/>
          <w:sz w:val="24"/>
          <w:szCs w:val="24"/>
          <w:lang w:val="uk-UA"/>
        </w:rPr>
        <w:t>Цивільний Кодекс України, підручник, інтерактивна дошка,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персональний комп’ютер, проектор, презентація.</w:t>
      </w:r>
    </w:p>
    <w:p w:rsidR="0062158A" w:rsidRDefault="0062158A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158A" w:rsidRDefault="0062158A" w:rsidP="00C2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8A">
        <w:rPr>
          <w:rFonts w:ascii="Times New Roman" w:hAnsi="Times New Roman" w:cs="Times New Roman"/>
          <w:b/>
          <w:sz w:val="24"/>
          <w:szCs w:val="24"/>
          <w:lang w:val="uk-UA"/>
        </w:rPr>
        <w:t>Засоби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ІКТ ( обумовлено необхідністю наочно продемонструвати  новий матеріал для кращого оволодіння матеріалом)</w:t>
      </w:r>
    </w:p>
    <w:p w:rsidR="0062158A" w:rsidRDefault="0062158A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158A" w:rsidRDefault="0062158A" w:rsidP="00C2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58A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2158A">
        <w:rPr>
          <w:rFonts w:ascii="Times New Roman" w:hAnsi="Times New Roman" w:cs="Times New Roman"/>
          <w:sz w:val="24"/>
          <w:szCs w:val="24"/>
          <w:lang w:val="uk-UA"/>
        </w:rPr>
        <w:t>бесіда, метод «Акваріум»,</w:t>
      </w:r>
      <w:r w:rsidR="00117161">
        <w:rPr>
          <w:rFonts w:ascii="Times New Roman" w:hAnsi="Times New Roman" w:cs="Times New Roman"/>
          <w:sz w:val="24"/>
          <w:szCs w:val="24"/>
          <w:lang w:val="uk-UA"/>
        </w:rPr>
        <w:t xml:space="preserve"> метод ПРЕС,</w:t>
      </w:r>
      <w:r w:rsidRPr="006215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237A7">
        <w:rPr>
          <w:rFonts w:ascii="Times New Roman" w:hAnsi="Times New Roman" w:cs="Times New Roman"/>
          <w:sz w:val="24"/>
          <w:szCs w:val="24"/>
          <w:lang w:val="uk-UA"/>
        </w:rPr>
        <w:t>робота з правовими документами, метод «Мікрофон».</w:t>
      </w: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 уроку: </w:t>
      </w:r>
      <w:r>
        <w:rPr>
          <w:rFonts w:ascii="Times New Roman" w:hAnsi="Times New Roman" w:cs="Times New Roman"/>
          <w:sz w:val="24"/>
          <w:szCs w:val="24"/>
          <w:lang w:val="uk-UA"/>
        </w:rPr>
        <w:t>комбінований урок</w:t>
      </w: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3ED3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І.Організаційний етап.</w:t>
      </w:r>
    </w:p>
    <w:p w:rsidR="00C237A7" w:rsidRDefault="00C237A7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Сьогодні ми будемо говорити з вами про одну із складових цивільного права  - спадкове право. </w:t>
      </w: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Мотивація навчальної діяльності школярів, повідомлення теми і мети уроку.</w:t>
      </w:r>
    </w:p>
    <w:p w:rsidR="00C237A7" w:rsidRPr="00C237A7" w:rsidRDefault="00C237A7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37A7">
        <w:rPr>
          <w:rFonts w:ascii="Times New Roman" w:hAnsi="Times New Roman" w:cs="Times New Roman"/>
          <w:sz w:val="24"/>
          <w:szCs w:val="24"/>
          <w:lang w:val="uk-UA"/>
        </w:rPr>
        <w:t>Метод «Мікрофон».</w:t>
      </w:r>
    </w:p>
    <w:p w:rsidR="00C237A7" w:rsidRPr="00C237A7" w:rsidRDefault="00C237A7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37A7">
        <w:rPr>
          <w:rFonts w:ascii="Times New Roman" w:hAnsi="Times New Roman" w:cs="Times New Roman"/>
          <w:sz w:val="24"/>
          <w:szCs w:val="24"/>
          <w:lang w:val="uk-UA"/>
        </w:rPr>
        <w:t>Вчитель пропонує учням сказати в уявний мікрофон про свої очікування від цього уроку.</w:t>
      </w: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 Актуалізація опорних знань, умінь учнів.</w:t>
      </w: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3ED3">
        <w:rPr>
          <w:rFonts w:ascii="Times New Roman" w:hAnsi="Times New Roman" w:cs="Times New Roman"/>
          <w:sz w:val="24"/>
          <w:szCs w:val="24"/>
          <w:lang w:val="uk-UA"/>
        </w:rPr>
        <w:t xml:space="preserve"> Метод «Акваріум»</w:t>
      </w:r>
    </w:p>
    <w:p w:rsidR="00843ED3" w:rsidRDefault="00843ED3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Дайте оцінку правової ситуація: 1. Вихованець дитячого садку(5 років) випадково розбив вікно.</w:t>
      </w:r>
    </w:p>
    <w:p w:rsidR="00843ED3" w:rsidRDefault="00843ED3" w:rsidP="00C2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17161">
        <w:rPr>
          <w:rFonts w:ascii="Times New Roman" w:hAnsi="Times New Roman" w:cs="Times New Roman"/>
          <w:sz w:val="24"/>
          <w:szCs w:val="24"/>
          <w:lang w:val="uk-UA"/>
        </w:rPr>
        <w:t xml:space="preserve"> Учень 7 класу пошкодив  обладнання в кабінеті праці.</w:t>
      </w:r>
    </w:p>
    <w:p w:rsidR="00117161" w:rsidRDefault="00117161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Учень 11 класу пошкодив одяг своєму однокласнику.</w:t>
      </w:r>
    </w:p>
    <w:p w:rsidR="00117161" w:rsidRDefault="00117161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161">
        <w:rPr>
          <w:rFonts w:ascii="Times New Roman" w:hAnsi="Times New Roman" w:cs="Times New Roman"/>
          <w:b/>
          <w:sz w:val="24"/>
          <w:szCs w:val="24"/>
          <w:lang w:val="uk-UA"/>
        </w:rPr>
        <w:t>ІV Вивчення нового матеріалу.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майна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Спадкодавець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 померла особа,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передала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разом 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ідсутності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— за законом.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23" w:rsidRPr="001B0923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lastRenderedPageBreak/>
        <w:t>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переходу прав та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померлого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спадкоємців</w:t>
      </w:r>
      <w:proofErr w:type="spellEnd"/>
      <w:proofErr w:type="gramStart"/>
      <w:r w:rsidRPr="00117161">
        <w:rPr>
          <w:rFonts w:ascii="Times New Roman" w:hAnsi="Times New Roman" w:cs="Times New Roman"/>
          <w:sz w:val="24"/>
          <w:szCs w:val="24"/>
        </w:rPr>
        <w:t>.</w:t>
      </w:r>
      <w:r w:rsidR="001B0923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="001B0923">
        <w:rPr>
          <w:rFonts w:ascii="Times New Roman" w:hAnsi="Times New Roman" w:cs="Times New Roman"/>
          <w:sz w:val="24"/>
          <w:szCs w:val="24"/>
          <w:lang w:val="uk-UA"/>
        </w:rPr>
        <w:t>Слайд 4)</w:t>
      </w:r>
    </w:p>
    <w:p w:rsidR="001B0923" w:rsidRDefault="00C237A7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C08F6FD" wp14:editId="0EF829CF">
            <wp:simplePos x="0" y="0"/>
            <wp:positionH relativeFrom="column">
              <wp:posOffset>1791970</wp:posOffset>
            </wp:positionH>
            <wp:positionV relativeFrom="paragraph">
              <wp:posOffset>50800</wp:posOffset>
            </wp:positionV>
            <wp:extent cx="2170430" cy="1617345"/>
            <wp:effectExtent l="0" t="0" r="1270" b="1905"/>
            <wp:wrapTight wrapText="bothSides">
              <wp:wrapPolygon edited="0">
                <wp:start x="0" y="0"/>
                <wp:lineTo x="0" y="21371"/>
                <wp:lineTo x="21423" y="21371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r="12155"/>
                    <a:stretch/>
                  </pic:blipFill>
                  <pic:spPr bwMode="auto">
                    <a:xfrm>
                      <a:off x="0" y="0"/>
                      <a:ext cx="2170430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161" w:rsidRPr="001171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37A7" w:rsidRDefault="00C237A7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Загальні положення спадкування та спадкового права</w:t>
      </w:r>
      <w:r w:rsidR="00DD433D">
        <w:rPr>
          <w:rFonts w:ascii="Times New Roman" w:hAnsi="Times New Roman" w:cs="Times New Roman"/>
          <w:sz w:val="24"/>
          <w:szCs w:val="24"/>
          <w:lang w:val="uk-UA"/>
        </w:rPr>
        <w:t>(Слайд6</w:t>
      </w:r>
      <w:r w:rsidRPr="00DD433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B0923" w:rsidRDefault="00C237A7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5F625B1" wp14:editId="0F10CAA0">
            <wp:simplePos x="0" y="0"/>
            <wp:positionH relativeFrom="column">
              <wp:posOffset>1799590</wp:posOffset>
            </wp:positionH>
            <wp:positionV relativeFrom="paragraph">
              <wp:posOffset>141605</wp:posOffset>
            </wp:positionV>
            <wp:extent cx="2162175" cy="1617980"/>
            <wp:effectExtent l="0" t="0" r="9525" b="1270"/>
            <wp:wrapTight wrapText="bothSides">
              <wp:wrapPolygon edited="0">
                <wp:start x="0" y="0"/>
                <wp:lineTo x="0" y="21363"/>
                <wp:lineTo x="21505" y="21363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3" r="11879"/>
                    <a:stretch/>
                  </pic:blipFill>
                  <pic:spPr bwMode="auto">
                    <a:xfrm>
                      <a:off x="0" y="0"/>
                      <a:ext cx="2162175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i/>
          <w:sz w:val="24"/>
          <w:szCs w:val="24"/>
        </w:rPr>
        <w:t>Спадкування</w:t>
      </w:r>
      <w:proofErr w:type="spellEnd"/>
      <w:r w:rsidRPr="00117161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117161">
        <w:rPr>
          <w:rFonts w:ascii="Times New Roman" w:hAnsi="Times New Roman" w:cs="Times New Roman"/>
          <w:i/>
          <w:sz w:val="24"/>
          <w:szCs w:val="24"/>
        </w:rPr>
        <w:t>заповітом</w:t>
      </w:r>
      <w:proofErr w:type="spellEnd"/>
    </w:p>
    <w:p w:rsid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Нормами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: за законом і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Зараз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як же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спадкув</w:t>
      </w:r>
      <w:r w:rsidR="001B0923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1B09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B0923">
        <w:rPr>
          <w:rFonts w:ascii="Times New Roman" w:hAnsi="Times New Roman" w:cs="Times New Roman"/>
          <w:sz w:val="24"/>
          <w:szCs w:val="24"/>
        </w:rPr>
        <w:t>заповітом</w:t>
      </w:r>
      <w:proofErr w:type="spellEnd"/>
      <w:r w:rsidR="001B0923">
        <w:rPr>
          <w:rFonts w:ascii="Times New Roman" w:hAnsi="Times New Roman" w:cs="Times New Roman"/>
          <w:sz w:val="24"/>
          <w:szCs w:val="24"/>
        </w:rPr>
        <w:t xml:space="preserve">. </w:t>
      </w:r>
      <w:r w:rsidR="00DD433D">
        <w:rPr>
          <w:rFonts w:ascii="Times New Roman" w:hAnsi="Times New Roman" w:cs="Times New Roman"/>
          <w:sz w:val="24"/>
          <w:szCs w:val="24"/>
          <w:lang w:val="uk-UA"/>
        </w:rPr>
        <w:t>(Слайд 7</w:t>
      </w:r>
      <w:r w:rsidR="001B0923">
        <w:rPr>
          <w:rFonts w:ascii="Times New Roman" w:hAnsi="Times New Roman" w:cs="Times New Roman"/>
          <w:sz w:val="24"/>
          <w:szCs w:val="24"/>
          <w:lang w:val="uk-UA"/>
        </w:rPr>
        <w:t>-14)</w:t>
      </w:r>
    </w:p>
    <w:p w:rsidR="00257691" w:rsidRPr="00117161" w:rsidRDefault="00257691" w:rsidP="0025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тією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бажає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спадкодавець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спадкоємцями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будь-яку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спадкодавцем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розподілити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спадкоємцями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Неповнолітні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повнолітні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непрацездатні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вдови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батьки)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половину того,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законом.</w:t>
      </w:r>
    </w:p>
    <w:p w:rsidR="00257691" w:rsidRP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23" w:rsidRPr="001B0923" w:rsidRDefault="00DD433D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A1909AA" wp14:editId="6D9493CD">
            <wp:simplePos x="0" y="0"/>
            <wp:positionH relativeFrom="column">
              <wp:posOffset>240030</wp:posOffset>
            </wp:positionH>
            <wp:positionV relativeFrom="paragraph">
              <wp:posOffset>102870</wp:posOffset>
            </wp:positionV>
            <wp:extent cx="2130425" cy="1617980"/>
            <wp:effectExtent l="0" t="0" r="3175" b="1270"/>
            <wp:wrapTight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6" r="12431"/>
                    <a:stretch/>
                  </pic:blipFill>
                  <pic:spPr bwMode="auto">
                    <a:xfrm>
                      <a:off x="0" y="0"/>
                      <a:ext cx="2130425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5507C81" wp14:editId="5BC545F1">
            <wp:simplePos x="0" y="0"/>
            <wp:positionH relativeFrom="column">
              <wp:posOffset>3483610</wp:posOffset>
            </wp:positionH>
            <wp:positionV relativeFrom="paragraph">
              <wp:posOffset>94615</wp:posOffset>
            </wp:positionV>
            <wp:extent cx="2098675" cy="1621790"/>
            <wp:effectExtent l="0" t="0" r="0" b="0"/>
            <wp:wrapTight wrapText="bothSides">
              <wp:wrapPolygon edited="0">
                <wp:start x="0" y="0"/>
                <wp:lineTo x="0" y="21312"/>
                <wp:lineTo x="21371" y="21312"/>
                <wp:lineTo x="2137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9" r="13770"/>
                    <a:stretch/>
                  </pic:blipFill>
                  <pic:spPr bwMode="auto">
                    <a:xfrm>
                      <a:off x="0" y="0"/>
                      <a:ext cx="2098675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DD433D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322FCE9" wp14:editId="504D6E28">
            <wp:simplePos x="0" y="0"/>
            <wp:positionH relativeFrom="column">
              <wp:posOffset>3485515</wp:posOffset>
            </wp:positionH>
            <wp:positionV relativeFrom="paragraph">
              <wp:posOffset>80010</wp:posOffset>
            </wp:positionV>
            <wp:extent cx="211455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405" y="21363"/>
                <wp:lineTo x="2140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8" r="12431"/>
                    <a:stretch/>
                  </pic:blipFill>
                  <pic:spPr bwMode="auto">
                    <a:xfrm>
                      <a:off x="0" y="0"/>
                      <a:ext cx="2114550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F272C46" wp14:editId="7CDA70B6">
            <wp:simplePos x="0" y="0"/>
            <wp:positionH relativeFrom="column">
              <wp:posOffset>240665</wp:posOffset>
            </wp:positionH>
            <wp:positionV relativeFrom="paragraph">
              <wp:posOffset>171450</wp:posOffset>
            </wp:positionV>
            <wp:extent cx="2130425" cy="1617980"/>
            <wp:effectExtent l="0" t="0" r="3175" b="1270"/>
            <wp:wrapTight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6" r="12431"/>
                    <a:stretch/>
                  </pic:blipFill>
                  <pic:spPr bwMode="auto">
                    <a:xfrm>
                      <a:off x="0" y="0"/>
                      <a:ext cx="2130425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DD433D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0D3441F" wp14:editId="43E8F7E8">
            <wp:simplePos x="0" y="0"/>
            <wp:positionH relativeFrom="column">
              <wp:posOffset>3446145</wp:posOffset>
            </wp:positionH>
            <wp:positionV relativeFrom="paragraph">
              <wp:posOffset>-160655</wp:posOffset>
            </wp:positionV>
            <wp:extent cx="2162175" cy="1617345"/>
            <wp:effectExtent l="0" t="0" r="9525" b="1905"/>
            <wp:wrapTight wrapText="bothSides">
              <wp:wrapPolygon edited="0">
                <wp:start x="0" y="0"/>
                <wp:lineTo x="0" y="21371"/>
                <wp:lineTo x="21505" y="21371"/>
                <wp:lineTo x="2150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r="12431"/>
                    <a:stretch/>
                  </pic:blipFill>
                  <pic:spPr bwMode="auto">
                    <a:xfrm>
                      <a:off x="0" y="0"/>
                      <a:ext cx="2162175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9C8CC7F" wp14:editId="6759F32F">
            <wp:simplePos x="0" y="0"/>
            <wp:positionH relativeFrom="column">
              <wp:posOffset>280670</wp:posOffset>
            </wp:positionH>
            <wp:positionV relativeFrom="paragraph">
              <wp:posOffset>-160655</wp:posOffset>
            </wp:positionV>
            <wp:extent cx="2130425" cy="1617345"/>
            <wp:effectExtent l="0" t="0" r="3175" b="1905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7" r="13260"/>
                    <a:stretch/>
                  </pic:blipFill>
                  <pic:spPr bwMode="auto">
                    <a:xfrm>
                      <a:off x="0" y="0"/>
                      <a:ext cx="2130425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DD433D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C7C92D7" wp14:editId="2219F163">
            <wp:simplePos x="0" y="0"/>
            <wp:positionH relativeFrom="column">
              <wp:posOffset>3500755</wp:posOffset>
            </wp:positionH>
            <wp:positionV relativeFrom="paragraph">
              <wp:posOffset>78740</wp:posOffset>
            </wp:positionV>
            <wp:extent cx="2106930" cy="1617980"/>
            <wp:effectExtent l="0" t="0" r="7620" b="127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2" r="12984"/>
                    <a:stretch/>
                  </pic:blipFill>
                  <pic:spPr bwMode="auto">
                    <a:xfrm>
                      <a:off x="0" y="0"/>
                      <a:ext cx="2106930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601C088" wp14:editId="6C441F95">
            <wp:simplePos x="0" y="0"/>
            <wp:positionH relativeFrom="column">
              <wp:posOffset>280670</wp:posOffset>
            </wp:positionH>
            <wp:positionV relativeFrom="paragraph">
              <wp:posOffset>121920</wp:posOffset>
            </wp:positionV>
            <wp:extent cx="2130425" cy="1617980"/>
            <wp:effectExtent l="0" t="0" r="3175" b="1270"/>
            <wp:wrapTight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2" r="13536"/>
                    <a:stretch/>
                  </pic:blipFill>
                  <pic:spPr bwMode="auto">
                    <a:xfrm>
                      <a:off x="0" y="0"/>
                      <a:ext cx="2130425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Default="001B0923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23" w:rsidRPr="001B0923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дійсним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виголошено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ідків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депутата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райради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завірено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нотаріусом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завіреної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капітаном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морського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судна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завірено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завірено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карем</w:t>
      </w:r>
      <w:proofErr w:type="spellEnd"/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санаторію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161">
        <w:rPr>
          <w:rFonts w:ascii="Times New Roman" w:hAnsi="Times New Roman" w:cs="Times New Roman"/>
          <w:sz w:val="24"/>
          <w:szCs w:val="24"/>
        </w:rPr>
        <w:t xml:space="preserve">є)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завірено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директором заводу та начальником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ЖЕКу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161" w:rsidRPr="0025769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71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i/>
          <w:sz w:val="24"/>
          <w:szCs w:val="24"/>
        </w:rPr>
        <w:t>Спадкування</w:t>
      </w:r>
      <w:proofErr w:type="spellEnd"/>
      <w:r w:rsidRPr="00117161">
        <w:rPr>
          <w:rFonts w:ascii="Times New Roman" w:hAnsi="Times New Roman" w:cs="Times New Roman"/>
          <w:i/>
          <w:sz w:val="24"/>
          <w:szCs w:val="24"/>
        </w:rPr>
        <w:t xml:space="preserve"> за законо</w:t>
      </w:r>
      <w:proofErr w:type="gramStart"/>
      <w:r w:rsidRPr="00117161">
        <w:rPr>
          <w:rFonts w:ascii="Times New Roman" w:hAnsi="Times New Roman" w:cs="Times New Roman"/>
          <w:i/>
          <w:sz w:val="24"/>
          <w:szCs w:val="24"/>
        </w:rPr>
        <w:t>м</w:t>
      </w:r>
      <w:r w:rsidR="00257691" w:rsidRPr="0025769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="00257691" w:rsidRPr="00257691">
        <w:rPr>
          <w:rFonts w:ascii="Times New Roman" w:hAnsi="Times New Roman" w:cs="Times New Roman"/>
          <w:sz w:val="24"/>
          <w:szCs w:val="24"/>
          <w:lang w:val="uk-UA"/>
        </w:rPr>
        <w:t>Слайд 15)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дієздатний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розпоряджатися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законом.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законом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вважаєте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Аргументуйте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свою думку,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застосувавши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метод ПРЕС. 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вивішується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методу ПРЕС.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вважаю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......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тому,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......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......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тому...</w:t>
      </w:r>
    </w:p>
    <w:p w:rsidR="00117161" w:rsidRPr="00DD433D" w:rsidRDefault="00257691" w:rsidP="00117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</w:t>
      </w:r>
      <w:r w:rsidR="00117161" w:rsidRPr="00DD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Черги </w:t>
      </w:r>
      <w:proofErr w:type="spellStart"/>
      <w:r w:rsidR="00117161" w:rsidRPr="00DD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спадкування</w:t>
      </w:r>
      <w:proofErr w:type="spellEnd"/>
    </w:p>
    <w:p w:rsidR="00257691" w:rsidRDefault="00DD433D" w:rsidP="00117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8492F64" wp14:editId="4AABCE7E">
            <wp:simplePos x="0" y="0"/>
            <wp:positionH relativeFrom="column">
              <wp:posOffset>2117725</wp:posOffset>
            </wp:positionH>
            <wp:positionV relativeFrom="paragraph">
              <wp:posOffset>69850</wp:posOffset>
            </wp:positionV>
            <wp:extent cx="2154555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r="12707"/>
                    <a:stretch/>
                  </pic:blipFill>
                  <pic:spPr bwMode="auto">
                    <a:xfrm>
                      <a:off x="0" y="0"/>
                      <a:ext cx="2154555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691" w:rsidRPr="00257691" w:rsidRDefault="00257691" w:rsidP="00117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161" w:rsidRPr="0025769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691">
        <w:rPr>
          <w:rFonts w:ascii="Times New Roman" w:hAnsi="Times New Roman" w:cs="Times New Roman"/>
          <w:i/>
          <w:sz w:val="24"/>
          <w:szCs w:val="24"/>
        </w:rPr>
        <w:t xml:space="preserve">Робота з </w:t>
      </w:r>
      <w:proofErr w:type="spellStart"/>
      <w:r w:rsidRPr="00257691">
        <w:rPr>
          <w:rFonts w:ascii="Times New Roman" w:hAnsi="Times New Roman" w:cs="Times New Roman"/>
          <w:i/>
          <w:sz w:val="24"/>
          <w:szCs w:val="24"/>
        </w:rPr>
        <w:t>правовими</w:t>
      </w:r>
      <w:proofErr w:type="spellEnd"/>
      <w:r w:rsidRPr="00257691">
        <w:rPr>
          <w:rFonts w:ascii="Times New Roman" w:hAnsi="Times New Roman" w:cs="Times New Roman"/>
          <w:i/>
          <w:sz w:val="24"/>
          <w:szCs w:val="24"/>
        </w:rPr>
        <w:t xml:space="preserve"> документами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Цивільний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Кодекс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т. 1247.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171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та часу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2. </w:t>
      </w:r>
      <w:r w:rsidRPr="001171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ідписаний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заповідачем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3.</w:t>
      </w:r>
      <w:r w:rsidRPr="001171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засвідчений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нотаріусом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службовими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особами.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Особа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 будь-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час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розсуд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долю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майна, 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апитання</w:t>
      </w:r>
      <w:proofErr w:type="spellEnd"/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стикалися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 раз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фактом?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до ст. 534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кодексу (ЦК)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залишити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усе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виключаючи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звичайної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обстановки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вжитку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кільком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особам, як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до кола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законом, 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кооперативним</w:t>
      </w:r>
      <w:proofErr w:type="spellEnd"/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громадським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Заповідач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право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позбавити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спадкоємства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одного,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спадкоємці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за законом. Треба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зауважити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собою переходу права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заповідане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а є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заповідач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Тому особа,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позбавлена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розпорядитися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продажу,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дарування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суттєвою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ізницею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та договорами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майна (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міни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дарування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купівлі-продажі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підписала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позбавляється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позбавлені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заповідач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ст. 544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 будь-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скасувати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зроблений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склавши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скасовує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суперечить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проводиться шляхом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нотаріусу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завідуючому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нотаріальним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івом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пунктах, де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нотаріусів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посадовій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ради, яка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вчиняє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нотаріальні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апитання</w:t>
      </w:r>
      <w:proofErr w:type="spellEnd"/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?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спадкоємства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вкладів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ст. 564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кодексу. Так,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залишити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банківській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заповідальне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вкладу.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вклад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вказаним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ним особам без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про право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спадщину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зробив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банківській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то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вклад переходить до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ідставах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коло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правом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обов’язкову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спадщині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неповнолітні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непрацездатні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спадкодавця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усиновлені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непрацездатні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дружина, батьки (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усиновителі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) й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утриманці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померлого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успадковують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третин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яка б належала кожному з них в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успадкування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законом (ст. 535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кодексу).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і часу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ідписаний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заповідачем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посвідчений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(ст. 541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Кодексу).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посвідчений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приватним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нотаріусом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силу. У тих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пунктах, де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нотаріусів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ст. 37 Закону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нотаріат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lastRenderedPageBreak/>
        <w:t>селищних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рад.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кордоном,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посвідчені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консульських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угода,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заповідача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закону. Не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апитання</w:t>
      </w:r>
      <w:proofErr w:type="spellEnd"/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25769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="00117161" w:rsidRPr="001171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="00117161" w:rsidRPr="00117161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="00117161"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="00117161"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заповіту</w:t>
      </w:r>
      <w:proofErr w:type="spellEnd"/>
      <w:r w:rsidR="00117161"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17161"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117161"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="00117161"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61" w:rsidRPr="0011716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117161" w:rsidRPr="00117161">
        <w:rPr>
          <w:rFonts w:ascii="Times New Roman" w:hAnsi="Times New Roman" w:cs="Times New Roman"/>
          <w:sz w:val="24"/>
          <w:szCs w:val="24"/>
        </w:rPr>
        <w:t>?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1" w:rsidRPr="00117161" w:rsidRDefault="00117161" w:rsidP="0011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відкривається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спадкодавця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моменту,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шести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бажають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нотаріальної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контори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Спадкоємці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чотирнадцяти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малолітніх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Pr="001171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161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ікуни</w:t>
      </w:r>
      <w:proofErr w:type="spellEnd"/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117161" w:rsidRPr="00117161" w:rsidRDefault="00117161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161" w:rsidRPr="00117161" w:rsidRDefault="00257691" w:rsidP="00257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Не мають права на спадкування</w:t>
      </w:r>
      <w:r w:rsidR="00DD43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433D" w:rsidRPr="00DD433D">
        <w:rPr>
          <w:rFonts w:ascii="Times New Roman" w:hAnsi="Times New Roman" w:cs="Times New Roman"/>
          <w:sz w:val="24"/>
          <w:szCs w:val="24"/>
          <w:lang w:val="uk-UA"/>
        </w:rPr>
        <w:t>(Слайд 16)</w:t>
      </w:r>
    </w:p>
    <w:p w:rsidR="00117161" w:rsidRPr="00117161" w:rsidRDefault="00DD433D" w:rsidP="0062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20AFAA4" wp14:editId="4A3E19E1">
            <wp:simplePos x="0" y="0"/>
            <wp:positionH relativeFrom="column">
              <wp:posOffset>2014220</wp:posOffset>
            </wp:positionH>
            <wp:positionV relativeFrom="paragraph">
              <wp:posOffset>165100</wp:posOffset>
            </wp:positionV>
            <wp:extent cx="2154555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390" y="21371"/>
                <wp:lineTo x="21390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7" r="12431"/>
                    <a:stretch/>
                  </pic:blipFill>
                  <pic:spPr bwMode="auto">
                    <a:xfrm>
                      <a:off x="0" y="0"/>
                      <a:ext cx="2154555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D3" w:rsidRPr="00117161" w:rsidRDefault="00843ED3" w:rsidP="0062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D0FD3" w:rsidRPr="00117161" w:rsidRDefault="001D0FD3" w:rsidP="001D0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691" w:rsidRDefault="00257691" w:rsidP="001D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Pr="00257691" w:rsidRDefault="00257691" w:rsidP="002576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Pr="00257691" w:rsidRDefault="00257691" w:rsidP="002576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2576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FD3" w:rsidRDefault="001D0FD3" w:rsidP="002576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Default="00257691" w:rsidP="002576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7691">
        <w:rPr>
          <w:rFonts w:ascii="Times New Roman" w:hAnsi="Times New Roman" w:cs="Times New Roman"/>
          <w:b/>
          <w:sz w:val="24"/>
          <w:szCs w:val="24"/>
          <w:lang w:val="uk-UA"/>
        </w:rPr>
        <w:t>V Закріплення отриманих знань</w:t>
      </w:r>
    </w:p>
    <w:p w:rsidR="00257691" w:rsidRDefault="00257691" w:rsidP="002576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7691">
        <w:rPr>
          <w:rFonts w:ascii="Times New Roman" w:hAnsi="Times New Roman" w:cs="Times New Roman"/>
          <w:sz w:val="24"/>
          <w:szCs w:val="24"/>
          <w:lang w:val="uk-UA"/>
        </w:rPr>
        <w:t>Розв’яжіть задачу</w:t>
      </w:r>
      <w:r>
        <w:rPr>
          <w:rFonts w:ascii="Times New Roman" w:hAnsi="Times New Roman" w:cs="Times New Roman"/>
          <w:sz w:val="24"/>
          <w:szCs w:val="24"/>
          <w:lang w:val="uk-UA"/>
        </w:rPr>
        <w:t>: Громадянин М. залишив спадок у вигляді квартири, земельної ділянки, автомобіля, колекції старовинних монет.</w:t>
      </w:r>
    </w:p>
    <w:p w:rsidR="00257691" w:rsidRDefault="00257691" w:rsidP="0025769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залишив заповіт, за яким все залишив церковній організації. Разом з М. проживали  його діти Оксана (12 років) та Сергій (15 років), а також його непрацездатні батьки.</w:t>
      </w:r>
    </w:p>
    <w:p w:rsidR="00257691" w:rsidRDefault="00257691" w:rsidP="0025769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 не залишив заповіту. Склад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сімꞌї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дружина (45 років), діти Андрій (18 років), М</w:t>
      </w:r>
      <w:r w:rsidR="00DD433D">
        <w:rPr>
          <w:rFonts w:ascii="Times New Roman" w:hAnsi="Times New Roman" w:cs="Times New Roman"/>
          <w:sz w:val="24"/>
          <w:szCs w:val="24"/>
          <w:lang w:val="uk-UA"/>
        </w:rPr>
        <w:t>арія (21 рік), брат – інвалід, 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кий знаходився на утриманні померлого.</w:t>
      </w:r>
    </w:p>
    <w:p w:rsidR="00257691" w:rsidRDefault="00257691" w:rsidP="0025769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 не залишив заповіту, рідних в нього не залишилось.</w:t>
      </w:r>
    </w:p>
    <w:p w:rsidR="00137027" w:rsidRDefault="00137027" w:rsidP="0013702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027">
        <w:rPr>
          <w:rFonts w:ascii="Times New Roman" w:hAnsi="Times New Roman" w:cs="Times New Roman"/>
          <w:b/>
          <w:sz w:val="24"/>
          <w:szCs w:val="24"/>
          <w:lang w:val="uk-UA"/>
        </w:rPr>
        <w:t>VІ Домашнє завдання</w:t>
      </w:r>
    </w:p>
    <w:p w:rsidR="00137027" w:rsidRPr="00137027" w:rsidRDefault="00137027" w:rsidP="001370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7027">
        <w:rPr>
          <w:rFonts w:ascii="Times New Roman" w:hAnsi="Times New Roman" w:cs="Times New Roman"/>
          <w:sz w:val="24"/>
          <w:szCs w:val="24"/>
          <w:lang w:val="uk-UA"/>
        </w:rPr>
        <w:t>Скласти заповіт з умовою.</w:t>
      </w:r>
    </w:p>
    <w:p w:rsidR="00137027" w:rsidRPr="00137027" w:rsidRDefault="00137027" w:rsidP="00137027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p w:rsidR="00257691" w:rsidRPr="00257691" w:rsidRDefault="00257691" w:rsidP="0025769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57691" w:rsidRPr="00257691" w:rsidSect="001D0F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A0" w:rsidRDefault="003550A0" w:rsidP="001D0FD3">
      <w:pPr>
        <w:spacing w:after="0" w:line="240" w:lineRule="auto"/>
      </w:pPr>
      <w:r>
        <w:separator/>
      </w:r>
    </w:p>
  </w:endnote>
  <w:endnote w:type="continuationSeparator" w:id="0">
    <w:p w:rsidR="003550A0" w:rsidRDefault="003550A0" w:rsidP="001D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A0" w:rsidRDefault="003550A0" w:rsidP="001D0FD3">
      <w:pPr>
        <w:spacing w:after="0" w:line="240" w:lineRule="auto"/>
      </w:pPr>
      <w:r>
        <w:separator/>
      </w:r>
    </w:p>
  </w:footnote>
  <w:footnote w:type="continuationSeparator" w:id="0">
    <w:p w:rsidR="003550A0" w:rsidRDefault="003550A0" w:rsidP="001D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70"/>
    <w:multiLevelType w:val="hybridMultilevel"/>
    <w:tmpl w:val="7CE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3"/>
    <w:rsid w:val="000922F6"/>
    <w:rsid w:val="000A4F97"/>
    <w:rsid w:val="000B1EA7"/>
    <w:rsid w:val="00117161"/>
    <w:rsid w:val="00137027"/>
    <w:rsid w:val="001658CF"/>
    <w:rsid w:val="001B0923"/>
    <w:rsid w:val="001D0FD3"/>
    <w:rsid w:val="00235BE1"/>
    <w:rsid w:val="00257691"/>
    <w:rsid w:val="00261C67"/>
    <w:rsid w:val="00267E01"/>
    <w:rsid w:val="002C08B4"/>
    <w:rsid w:val="002D0C86"/>
    <w:rsid w:val="00306630"/>
    <w:rsid w:val="003550A0"/>
    <w:rsid w:val="003607DD"/>
    <w:rsid w:val="003A4D98"/>
    <w:rsid w:val="003F53A2"/>
    <w:rsid w:val="003F55E8"/>
    <w:rsid w:val="00433717"/>
    <w:rsid w:val="005018E5"/>
    <w:rsid w:val="0055511A"/>
    <w:rsid w:val="00563E07"/>
    <w:rsid w:val="005A2801"/>
    <w:rsid w:val="005E3643"/>
    <w:rsid w:val="005E5A84"/>
    <w:rsid w:val="0062158A"/>
    <w:rsid w:val="006338CB"/>
    <w:rsid w:val="006812F1"/>
    <w:rsid w:val="007121F2"/>
    <w:rsid w:val="007552DA"/>
    <w:rsid w:val="00795DF9"/>
    <w:rsid w:val="00797771"/>
    <w:rsid w:val="007A28ED"/>
    <w:rsid w:val="007C7183"/>
    <w:rsid w:val="007D23E6"/>
    <w:rsid w:val="007F3386"/>
    <w:rsid w:val="00814E66"/>
    <w:rsid w:val="00843ED3"/>
    <w:rsid w:val="00906F90"/>
    <w:rsid w:val="0097084C"/>
    <w:rsid w:val="009847F1"/>
    <w:rsid w:val="009A63A1"/>
    <w:rsid w:val="00A129D3"/>
    <w:rsid w:val="00A62BFD"/>
    <w:rsid w:val="00A8696D"/>
    <w:rsid w:val="00AC6C04"/>
    <w:rsid w:val="00AD5461"/>
    <w:rsid w:val="00B20062"/>
    <w:rsid w:val="00BB6D5A"/>
    <w:rsid w:val="00C01B50"/>
    <w:rsid w:val="00C13226"/>
    <w:rsid w:val="00C237A7"/>
    <w:rsid w:val="00C6635B"/>
    <w:rsid w:val="00C97D38"/>
    <w:rsid w:val="00CA288A"/>
    <w:rsid w:val="00CE7A53"/>
    <w:rsid w:val="00D4632E"/>
    <w:rsid w:val="00D7003A"/>
    <w:rsid w:val="00D77724"/>
    <w:rsid w:val="00DD433D"/>
    <w:rsid w:val="00EA39EA"/>
    <w:rsid w:val="00EA3DCA"/>
    <w:rsid w:val="00ED4C1D"/>
    <w:rsid w:val="00F4217B"/>
    <w:rsid w:val="00F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D3"/>
  </w:style>
  <w:style w:type="paragraph" w:styleId="a5">
    <w:name w:val="footer"/>
    <w:basedOn w:val="a"/>
    <w:link w:val="a6"/>
    <w:uiPriority w:val="99"/>
    <w:unhideWhenUsed/>
    <w:rsid w:val="001D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D3"/>
  </w:style>
  <w:style w:type="character" w:styleId="a7">
    <w:name w:val="Strong"/>
    <w:basedOn w:val="a0"/>
    <w:uiPriority w:val="22"/>
    <w:qFormat/>
    <w:rsid w:val="0062158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9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D3"/>
  </w:style>
  <w:style w:type="paragraph" w:styleId="a5">
    <w:name w:val="footer"/>
    <w:basedOn w:val="a"/>
    <w:link w:val="a6"/>
    <w:uiPriority w:val="99"/>
    <w:unhideWhenUsed/>
    <w:rsid w:val="001D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D3"/>
  </w:style>
  <w:style w:type="character" w:styleId="a7">
    <w:name w:val="Strong"/>
    <w:basedOn w:val="a0"/>
    <w:uiPriority w:val="22"/>
    <w:qFormat/>
    <w:rsid w:val="0062158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9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2014-03-13T13:17:00Z</cp:lastPrinted>
  <dcterms:created xsi:type="dcterms:W3CDTF">2014-03-13T11:04:00Z</dcterms:created>
  <dcterms:modified xsi:type="dcterms:W3CDTF">2014-03-14T13:27:00Z</dcterms:modified>
</cp:coreProperties>
</file>